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C55" w:rsidRPr="00154C55" w:rsidRDefault="00154C55" w:rsidP="00154C55">
      <w:pPr>
        <w:spacing w:after="0" w:line="240" w:lineRule="auto"/>
        <w:rPr>
          <w:b/>
          <w:color w:val="000000" w:themeColor="text1"/>
        </w:rPr>
      </w:pPr>
      <w:r>
        <w:rPr>
          <w:b/>
          <w:color w:val="000000" w:themeColor="text1"/>
        </w:rPr>
        <w:tab/>
      </w:r>
      <w:r>
        <w:rPr>
          <w:b/>
          <w:color w:val="000000" w:themeColor="text1"/>
        </w:rPr>
        <w:tab/>
      </w:r>
      <w:r>
        <w:rPr>
          <w:b/>
          <w:color w:val="000000" w:themeColor="text1"/>
        </w:rPr>
        <w:tab/>
      </w:r>
      <w:r>
        <w:rPr>
          <w:b/>
          <w:color w:val="000000" w:themeColor="text1"/>
        </w:rPr>
        <w:tab/>
        <w:t>Assignment:</w:t>
      </w:r>
      <w:r w:rsidRPr="00C63B06">
        <w:rPr>
          <w:color w:val="000000" w:themeColor="text1"/>
        </w:rPr>
        <w:tab/>
      </w:r>
      <w:r w:rsidR="00491417">
        <w:rPr>
          <w:color w:val="000000" w:themeColor="text1"/>
        </w:rPr>
        <w:tab/>
      </w:r>
      <w:r w:rsidR="00491417">
        <w:rPr>
          <w:color w:val="000000" w:themeColor="text1"/>
        </w:rPr>
        <w:tab/>
      </w:r>
      <w:r w:rsidR="00491417">
        <w:rPr>
          <w:color w:val="000000" w:themeColor="text1"/>
        </w:rPr>
        <w:tab/>
      </w:r>
      <w:bookmarkStart w:id="0" w:name="_GoBack"/>
      <w:bookmarkEnd w:id="0"/>
      <w:r w:rsidR="00C63B06">
        <w:rPr>
          <w:b/>
          <w:color w:val="000000" w:themeColor="text1"/>
        </w:rPr>
        <w:tab/>
      </w:r>
      <w:r w:rsidR="00C63B06">
        <w:rPr>
          <w:b/>
          <w:color w:val="000000" w:themeColor="text1"/>
        </w:rPr>
        <w:tab/>
      </w:r>
      <w:r>
        <w:rPr>
          <w:b/>
          <w:color w:val="000000" w:themeColor="text1"/>
        </w:rPr>
        <w:tab/>
        <w:t xml:space="preserve">Student Name: </w:t>
      </w:r>
      <w:r w:rsidR="00C63B06">
        <w:rPr>
          <w:b/>
          <w:color w:val="000000" w:themeColor="text1"/>
        </w:rPr>
        <w:t>____________________________________</w:t>
      </w:r>
    </w:p>
    <w:p w:rsidR="00154C55" w:rsidRDefault="00154C55" w:rsidP="00154C55">
      <w:pPr>
        <w:spacing w:after="0" w:line="240" w:lineRule="auto"/>
        <w:rPr>
          <w:color w:val="000000" w:themeColor="text1"/>
        </w:rPr>
      </w:pPr>
      <w:r w:rsidRPr="00154C55">
        <w:rPr>
          <w:b/>
          <w:color w:val="000000" w:themeColor="text1"/>
        </w:rPr>
        <w:t>Analytical Writing Rubric</w:t>
      </w:r>
      <w:r w:rsidRPr="00154C55">
        <w:rPr>
          <w:color w:val="000000" w:themeColor="text1"/>
        </w:rPr>
        <w:t xml:space="preserve"> </w:t>
      </w:r>
    </w:p>
    <w:p w:rsidR="00154C55" w:rsidRDefault="00154C55" w:rsidP="00154C55">
      <w:pPr>
        <w:spacing w:after="0" w:line="240" w:lineRule="auto"/>
        <w:rPr>
          <w:rFonts w:eastAsia="Times New Roman" w:cs="Helvetica"/>
          <w:color w:val="000000" w:themeColor="text1"/>
        </w:rPr>
      </w:pPr>
      <w:r w:rsidRPr="00154C55">
        <w:rPr>
          <w:color w:val="000000" w:themeColor="text1"/>
        </w:rPr>
        <w:t xml:space="preserve">Purpose: </w:t>
      </w:r>
      <w:r w:rsidRPr="00154C55">
        <w:rPr>
          <w:rFonts w:eastAsia="Times New Roman" w:cs="Helvetica"/>
          <w:color w:val="000000" w:themeColor="text1"/>
        </w:rPr>
        <w:t>Write arguments to support claims in an analysis of substantive topics or texts, using valid reasoning and relevant and sufficient evidence.</w:t>
      </w:r>
    </w:p>
    <w:p w:rsidR="00154C55" w:rsidRPr="00154C55" w:rsidRDefault="00154C55" w:rsidP="00154C55">
      <w:pPr>
        <w:spacing w:after="0" w:line="240" w:lineRule="auto"/>
        <w:rPr>
          <w:color w:val="000000" w:themeColor="text1"/>
        </w:rPr>
      </w:pPr>
    </w:p>
    <w:tbl>
      <w:tblPr>
        <w:tblStyle w:val="TableGrid"/>
        <w:tblW w:w="14285" w:type="dxa"/>
        <w:tblInd w:w="271" w:type="dxa"/>
        <w:tblLook w:val="00A0" w:firstRow="1" w:lastRow="0" w:firstColumn="1" w:lastColumn="0" w:noHBand="0" w:noVBand="0"/>
      </w:tblPr>
      <w:tblGrid>
        <w:gridCol w:w="5212"/>
        <w:gridCol w:w="2226"/>
        <w:gridCol w:w="2133"/>
        <w:gridCol w:w="2505"/>
        <w:gridCol w:w="2209"/>
      </w:tblGrid>
      <w:tr w:rsidR="00154C55" w:rsidRPr="00154C55" w:rsidTr="00154C55">
        <w:trPr>
          <w:trHeight w:val="266"/>
        </w:trPr>
        <w:tc>
          <w:tcPr>
            <w:tcW w:w="5212" w:type="dxa"/>
          </w:tcPr>
          <w:p w:rsidR="00154C55" w:rsidRPr="00154C55" w:rsidRDefault="00154C55" w:rsidP="00154C55">
            <w:pPr>
              <w:spacing w:after="0" w:line="240" w:lineRule="auto"/>
              <w:rPr>
                <w:color w:val="000000" w:themeColor="text1"/>
              </w:rPr>
            </w:pPr>
            <w:r w:rsidRPr="00154C55">
              <w:rPr>
                <w:color w:val="000000" w:themeColor="text1"/>
              </w:rPr>
              <w:t>Common Core State Standards</w:t>
            </w:r>
          </w:p>
        </w:tc>
        <w:tc>
          <w:tcPr>
            <w:tcW w:w="2226" w:type="dxa"/>
          </w:tcPr>
          <w:p w:rsidR="00154C55" w:rsidRPr="00154C55" w:rsidRDefault="00154C55" w:rsidP="00154C55">
            <w:pPr>
              <w:spacing w:after="0" w:line="240" w:lineRule="auto"/>
              <w:rPr>
                <w:color w:val="000000" w:themeColor="text1"/>
              </w:rPr>
            </w:pPr>
            <w:r w:rsidRPr="00154C55">
              <w:rPr>
                <w:color w:val="000000" w:themeColor="text1"/>
              </w:rPr>
              <w:t>4  Distinguished</w:t>
            </w:r>
          </w:p>
        </w:tc>
        <w:tc>
          <w:tcPr>
            <w:tcW w:w="2133" w:type="dxa"/>
          </w:tcPr>
          <w:p w:rsidR="00154C55" w:rsidRPr="00154C55" w:rsidRDefault="00154C55" w:rsidP="00154C55">
            <w:pPr>
              <w:spacing w:after="0" w:line="240" w:lineRule="auto"/>
              <w:rPr>
                <w:color w:val="000000" w:themeColor="text1"/>
              </w:rPr>
            </w:pPr>
            <w:r w:rsidRPr="00154C55">
              <w:rPr>
                <w:color w:val="000000" w:themeColor="text1"/>
              </w:rPr>
              <w:t>3  Proficient</w:t>
            </w:r>
          </w:p>
        </w:tc>
        <w:tc>
          <w:tcPr>
            <w:tcW w:w="2505" w:type="dxa"/>
          </w:tcPr>
          <w:p w:rsidR="00154C55" w:rsidRPr="00154C55" w:rsidRDefault="00154C55" w:rsidP="00154C55">
            <w:pPr>
              <w:spacing w:after="0" w:line="240" w:lineRule="auto"/>
              <w:rPr>
                <w:color w:val="000000" w:themeColor="text1"/>
              </w:rPr>
            </w:pPr>
            <w:r w:rsidRPr="00154C55">
              <w:rPr>
                <w:color w:val="000000" w:themeColor="text1"/>
              </w:rPr>
              <w:t>2  Developing</w:t>
            </w:r>
          </w:p>
        </w:tc>
        <w:tc>
          <w:tcPr>
            <w:tcW w:w="2209" w:type="dxa"/>
          </w:tcPr>
          <w:p w:rsidR="00154C55" w:rsidRPr="00154C55" w:rsidRDefault="00154C55" w:rsidP="00154C55">
            <w:pPr>
              <w:pStyle w:val="ListParagraph"/>
              <w:numPr>
                <w:ilvl w:val="0"/>
                <w:numId w:val="2"/>
              </w:numPr>
              <w:spacing w:after="0" w:line="240" w:lineRule="auto"/>
              <w:rPr>
                <w:color w:val="000000" w:themeColor="text1"/>
              </w:rPr>
            </w:pPr>
            <w:r w:rsidRPr="00154C55">
              <w:rPr>
                <w:color w:val="000000" w:themeColor="text1"/>
              </w:rPr>
              <w:t xml:space="preserve"> Emergent</w:t>
            </w:r>
          </w:p>
        </w:tc>
      </w:tr>
      <w:tr w:rsidR="00154C55" w:rsidRPr="00154C55" w:rsidTr="00154C55">
        <w:trPr>
          <w:trHeight w:val="1085"/>
        </w:trPr>
        <w:tc>
          <w:tcPr>
            <w:tcW w:w="5212" w:type="dxa"/>
          </w:tcPr>
          <w:p w:rsidR="00154C55" w:rsidRDefault="00154C55" w:rsidP="00154C55">
            <w:pPr>
              <w:spacing w:after="0" w:line="240" w:lineRule="auto"/>
              <w:rPr>
                <w:color w:val="000000" w:themeColor="text1"/>
              </w:rPr>
            </w:pPr>
            <w:r w:rsidRPr="00154C55">
              <w:rPr>
                <w:b/>
                <w:color w:val="000000" w:themeColor="text1"/>
              </w:rPr>
              <w:t>Meaning</w:t>
            </w:r>
          </w:p>
          <w:p w:rsidR="00154C55" w:rsidRPr="00154C55" w:rsidRDefault="00154C55" w:rsidP="00154C55">
            <w:pPr>
              <w:spacing w:after="0" w:line="240" w:lineRule="auto"/>
              <w:rPr>
                <w:color w:val="000000" w:themeColor="text1"/>
                <w:sz w:val="18"/>
                <w:szCs w:val="18"/>
              </w:rPr>
            </w:pPr>
            <w:r w:rsidRPr="00154C55">
              <w:rPr>
                <w:rFonts w:eastAsia="Times New Roman" w:cs="Helvetica"/>
                <w:color w:val="000000" w:themeColor="text1"/>
                <w:sz w:val="18"/>
                <w:szCs w:val="18"/>
              </w:rPr>
              <w:t>Develop cl</w:t>
            </w:r>
            <w:r w:rsidRPr="00154C55">
              <w:rPr>
                <w:rFonts w:eastAsia="Times New Roman" w:cs="Helvetica"/>
                <w:color w:val="000000" w:themeColor="text1"/>
                <w:sz w:val="18"/>
                <w:szCs w:val="18"/>
              </w:rPr>
              <w:t>aim(s) and counterclaims</w:t>
            </w:r>
            <w:r w:rsidRPr="00154C55">
              <w:rPr>
                <w:rFonts w:eastAsia="Times New Roman" w:cs="Helvetica"/>
                <w:color w:val="000000" w:themeColor="text1"/>
                <w:sz w:val="18"/>
                <w:szCs w:val="18"/>
              </w:rPr>
              <w:t xml:space="preserve"> </w:t>
            </w:r>
          </w:p>
        </w:tc>
        <w:tc>
          <w:tcPr>
            <w:tcW w:w="2226" w:type="dxa"/>
          </w:tcPr>
          <w:p w:rsidR="00154C55" w:rsidRPr="00C63B06" w:rsidRDefault="00154C55" w:rsidP="00154C55">
            <w:pPr>
              <w:spacing w:before="120" w:after="0" w:line="240" w:lineRule="auto"/>
              <w:contextualSpacing/>
              <w:rPr>
                <w:color w:val="000000" w:themeColor="text1"/>
                <w:sz w:val="24"/>
                <w:szCs w:val="24"/>
              </w:rPr>
            </w:pPr>
            <w:r w:rsidRPr="00C63B06">
              <w:rPr>
                <w:color w:val="000000" w:themeColor="text1"/>
                <w:sz w:val="24"/>
                <w:szCs w:val="24"/>
              </w:rPr>
              <w:t>• Sharp focus on topic</w:t>
            </w:r>
          </w:p>
          <w:p w:rsidR="00154C55" w:rsidRPr="00C63B06" w:rsidRDefault="00154C55" w:rsidP="00154C55">
            <w:pPr>
              <w:spacing w:before="120" w:after="0" w:line="240" w:lineRule="auto"/>
              <w:contextualSpacing/>
              <w:rPr>
                <w:color w:val="000000" w:themeColor="text1"/>
                <w:sz w:val="24"/>
                <w:szCs w:val="24"/>
              </w:rPr>
            </w:pPr>
            <w:r w:rsidRPr="00C63B06">
              <w:rPr>
                <w:color w:val="000000" w:themeColor="text1"/>
                <w:sz w:val="24"/>
                <w:szCs w:val="24"/>
              </w:rPr>
              <w:t>• Provocative ideas</w:t>
            </w:r>
          </w:p>
          <w:p w:rsidR="00154C55" w:rsidRPr="00C63B06" w:rsidRDefault="00154C55" w:rsidP="00154C55">
            <w:pPr>
              <w:spacing w:before="120" w:after="0" w:line="240" w:lineRule="auto"/>
              <w:contextualSpacing/>
              <w:rPr>
                <w:color w:val="000000" w:themeColor="text1"/>
                <w:sz w:val="24"/>
                <w:szCs w:val="24"/>
              </w:rPr>
            </w:pPr>
          </w:p>
        </w:tc>
        <w:tc>
          <w:tcPr>
            <w:tcW w:w="2133" w:type="dxa"/>
          </w:tcPr>
          <w:p w:rsidR="00154C55" w:rsidRPr="00C63B06" w:rsidRDefault="00154C55" w:rsidP="00154C55">
            <w:pPr>
              <w:spacing w:before="120" w:after="0" w:line="240" w:lineRule="auto"/>
              <w:contextualSpacing/>
              <w:rPr>
                <w:color w:val="000000" w:themeColor="text1"/>
                <w:sz w:val="24"/>
                <w:szCs w:val="24"/>
              </w:rPr>
            </w:pPr>
            <w:r w:rsidRPr="00C63B06">
              <w:rPr>
                <w:color w:val="000000" w:themeColor="text1"/>
                <w:sz w:val="24"/>
                <w:szCs w:val="24"/>
              </w:rPr>
              <w:t>• Focus on the topic</w:t>
            </w:r>
          </w:p>
          <w:p w:rsidR="00154C55" w:rsidRPr="00C63B06" w:rsidRDefault="00154C55" w:rsidP="00154C55">
            <w:pPr>
              <w:spacing w:before="120" w:after="0" w:line="240" w:lineRule="auto"/>
              <w:contextualSpacing/>
              <w:rPr>
                <w:color w:val="000000" w:themeColor="text1"/>
                <w:sz w:val="24"/>
                <w:szCs w:val="24"/>
              </w:rPr>
            </w:pPr>
            <w:r w:rsidRPr="00C63B06">
              <w:rPr>
                <w:color w:val="000000" w:themeColor="text1"/>
                <w:sz w:val="24"/>
                <w:szCs w:val="24"/>
              </w:rPr>
              <w:t>• Perceptive ideas</w:t>
            </w:r>
          </w:p>
        </w:tc>
        <w:tc>
          <w:tcPr>
            <w:tcW w:w="2505" w:type="dxa"/>
          </w:tcPr>
          <w:p w:rsidR="00154C55" w:rsidRPr="00C63B06" w:rsidRDefault="00154C55" w:rsidP="00154C55">
            <w:pPr>
              <w:spacing w:before="120" w:after="0" w:line="240" w:lineRule="auto"/>
              <w:contextualSpacing/>
              <w:rPr>
                <w:color w:val="000000" w:themeColor="text1"/>
                <w:sz w:val="24"/>
                <w:szCs w:val="24"/>
              </w:rPr>
            </w:pPr>
            <w:r w:rsidRPr="00C63B06">
              <w:rPr>
                <w:color w:val="000000" w:themeColor="text1"/>
                <w:sz w:val="24"/>
                <w:szCs w:val="24"/>
              </w:rPr>
              <w:t>• Inconsistent focus on the topic</w:t>
            </w:r>
          </w:p>
          <w:p w:rsidR="00154C55" w:rsidRPr="00C63B06" w:rsidRDefault="00154C55" w:rsidP="00154C55">
            <w:pPr>
              <w:spacing w:before="120" w:after="0" w:line="240" w:lineRule="auto"/>
              <w:contextualSpacing/>
              <w:rPr>
                <w:color w:val="000000" w:themeColor="text1"/>
                <w:sz w:val="24"/>
                <w:szCs w:val="24"/>
              </w:rPr>
            </w:pPr>
            <w:r w:rsidRPr="00C63B06">
              <w:rPr>
                <w:color w:val="000000" w:themeColor="text1"/>
                <w:sz w:val="24"/>
                <w:szCs w:val="24"/>
              </w:rPr>
              <w:t>• Simplistic ideas</w:t>
            </w:r>
          </w:p>
        </w:tc>
        <w:tc>
          <w:tcPr>
            <w:tcW w:w="2209" w:type="dxa"/>
          </w:tcPr>
          <w:p w:rsidR="00154C55" w:rsidRPr="00C63B06" w:rsidRDefault="00154C55" w:rsidP="00154C55">
            <w:pPr>
              <w:spacing w:before="120" w:after="0" w:line="240" w:lineRule="auto"/>
              <w:contextualSpacing/>
              <w:rPr>
                <w:color w:val="000000" w:themeColor="text1"/>
                <w:sz w:val="24"/>
                <w:szCs w:val="24"/>
              </w:rPr>
            </w:pPr>
            <w:r w:rsidRPr="00C63B06">
              <w:rPr>
                <w:color w:val="000000" w:themeColor="text1"/>
                <w:sz w:val="24"/>
                <w:szCs w:val="24"/>
              </w:rPr>
              <w:t>• Unfocused topic</w:t>
            </w:r>
          </w:p>
          <w:p w:rsidR="00154C55" w:rsidRPr="00C63B06" w:rsidRDefault="00154C55" w:rsidP="00154C55">
            <w:pPr>
              <w:spacing w:before="120" w:after="0" w:line="240" w:lineRule="auto"/>
              <w:contextualSpacing/>
              <w:rPr>
                <w:color w:val="000000" w:themeColor="text1"/>
                <w:sz w:val="24"/>
                <w:szCs w:val="24"/>
              </w:rPr>
            </w:pPr>
            <w:r w:rsidRPr="00C63B06">
              <w:rPr>
                <w:color w:val="000000" w:themeColor="text1"/>
                <w:sz w:val="24"/>
                <w:szCs w:val="24"/>
              </w:rPr>
              <w:t>• Inaccurate ideas</w:t>
            </w:r>
          </w:p>
        </w:tc>
      </w:tr>
      <w:tr w:rsidR="00154C55" w:rsidRPr="00154C55" w:rsidTr="00154C55">
        <w:trPr>
          <w:trHeight w:val="1640"/>
        </w:trPr>
        <w:tc>
          <w:tcPr>
            <w:tcW w:w="5212" w:type="dxa"/>
          </w:tcPr>
          <w:p w:rsidR="00154C55" w:rsidRDefault="00154C55" w:rsidP="00154C55">
            <w:pPr>
              <w:spacing w:after="0" w:line="240" w:lineRule="auto"/>
              <w:rPr>
                <w:b/>
                <w:color w:val="000000" w:themeColor="text1"/>
              </w:rPr>
            </w:pPr>
            <w:r w:rsidRPr="00154C55">
              <w:rPr>
                <w:b/>
                <w:color w:val="000000" w:themeColor="text1"/>
              </w:rPr>
              <w:t>Development</w:t>
            </w:r>
          </w:p>
          <w:p w:rsidR="00154C55" w:rsidRPr="00154C55" w:rsidRDefault="00154C55" w:rsidP="00154C55">
            <w:pPr>
              <w:spacing w:after="0" w:line="240" w:lineRule="auto"/>
              <w:rPr>
                <w:color w:val="000000" w:themeColor="text1"/>
                <w:sz w:val="18"/>
                <w:szCs w:val="18"/>
              </w:rPr>
            </w:pPr>
            <w:r w:rsidRPr="00154C55">
              <w:rPr>
                <w:rFonts w:eastAsia="Times New Roman" w:cs="Helvetica"/>
                <w:color w:val="000000" w:themeColor="text1"/>
                <w:sz w:val="18"/>
                <w:szCs w:val="18"/>
              </w:rPr>
              <w:t>…supplying evidence for each while pointing out the strengths and limitations of both in a manner that anticipates the audience’s knowledge level and concerns.</w:t>
            </w:r>
          </w:p>
          <w:p w:rsidR="00154C55" w:rsidRPr="00154C55" w:rsidRDefault="00154C55" w:rsidP="00154C55">
            <w:pPr>
              <w:numPr>
                <w:ilvl w:val="1"/>
                <w:numId w:val="1"/>
              </w:numPr>
              <w:shd w:val="clear" w:color="auto" w:fill="FFFFFF"/>
              <w:spacing w:after="0" w:line="240" w:lineRule="auto"/>
              <w:ind w:left="0"/>
              <w:rPr>
                <w:rFonts w:eastAsia="Times New Roman" w:cs="Helvetica"/>
                <w:color w:val="000000" w:themeColor="text1"/>
                <w:sz w:val="18"/>
                <w:szCs w:val="18"/>
              </w:rPr>
            </w:pPr>
            <w:r w:rsidRPr="00154C55">
              <w:rPr>
                <w:rFonts w:eastAsia="Times New Roman" w:cs="Helvetica"/>
                <w:color w:val="000000" w:themeColor="text1"/>
                <w:sz w:val="18"/>
                <w:szCs w:val="18"/>
              </w:rPr>
              <w:t>-</w:t>
            </w:r>
            <w:r w:rsidRPr="00154C55">
              <w:rPr>
                <w:rFonts w:eastAsia="Times New Roman" w:cs="Helvetica"/>
                <w:color w:val="000000" w:themeColor="text1"/>
                <w:sz w:val="18"/>
                <w:szCs w:val="18"/>
              </w:rPr>
              <w:t>Provide a concluding statement or section that follows from and supports the argument presented.</w:t>
            </w:r>
          </w:p>
          <w:p w:rsidR="00154C55" w:rsidRPr="00154C55" w:rsidRDefault="00154C55" w:rsidP="00154C55">
            <w:pPr>
              <w:numPr>
                <w:ilvl w:val="1"/>
                <w:numId w:val="1"/>
              </w:numPr>
              <w:shd w:val="clear" w:color="auto" w:fill="FFFFFF"/>
              <w:spacing w:after="0" w:line="240" w:lineRule="auto"/>
              <w:ind w:left="0"/>
              <w:rPr>
                <w:rFonts w:eastAsia="Times New Roman" w:cs="Helvetica"/>
                <w:color w:val="000000" w:themeColor="text1"/>
              </w:rPr>
            </w:pPr>
          </w:p>
        </w:tc>
        <w:tc>
          <w:tcPr>
            <w:tcW w:w="2226" w:type="dxa"/>
          </w:tcPr>
          <w:p w:rsidR="00154C55" w:rsidRPr="00C63B06" w:rsidRDefault="00154C55" w:rsidP="00154C55">
            <w:pPr>
              <w:spacing w:before="120" w:after="0" w:line="240" w:lineRule="auto"/>
              <w:contextualSpacing/>
              <w:rPr>
                <w:color w:val="000000" w:themeColor="text1"/>
                <w:sz w:val="24"/>
                <w:szCs w:val="24"/>
              </w:rPr>
            </w:pPr>
            <w:r w:rsidRPr="00C63B06">
              <w:rPr>
                <w:color w:val="000000" w:themeColor="text1"/>
                <w:sz w:val="24"/>
                <w:szCs w:val="24"/>
              </w:rPr>
              <w:t>• Identifies, explains, and explores support</w:t>
            </w:r>
          </w:p>
        </w:tc>
        <w:tc>
          <w:tcPr>
            <w:tcW w:w="2133" w:type="dxa"/>
          </w:tcPr>
          <w:p w:rsidR="00154C55" w:rsidRPr="00C63B06" w:rsidRDefault="00154C55" w:rsidP="00154C55">
            <w:pPr>
              <w:spacing w:before="120" w:after="0" w:line="240" w:lineRule="auto"/>
              <w:contextualSpacing/>
              <w:rPr>
                <w:color w:val="000000" w:themeColor="text1"/>
                <w:sz w:val="24"/>
                <w:szCs w:val="24"/>
              </w:rPr>
            </w:pPr>
            <w:r w:rsidRPr="00C63B06">
              <w:rPr>
                <w:color w:val="000000" w:themeColor="text1"/>
                <w:sz w:val="24"/>
                <w:szCs w:val="24"/>
              </w:rPr>
              <w:t>• Identifies and explains support</w:t>
            </w:r>
          </w:p>
        </w:tc>
        <w:tc>
          <w:tcPr>
            <w:tcW w:w="2505" w:type="dxa"/>
          </w:tcPr>
          <w:p w:rsidR="00154C55" w:rsidRPr="00C63B06" w:rsidRDefault="00154C55" w:rsidP="00154C55">
            <w:pPr>
              <w:spacing w:before="120" w:after="0" w:line="240" w:lineRule="auto"/>
              <w:contextualSpacing/>
              <w:rPr>
                <w:color w:val="000000" w:themeColor="text1"/>
                <w:sz w:val="24"/>
                <w:szCs w:val="24"/>
              </w:rPr>
            </w:pPr>
            <w:r w:rsidRPr="00C63B06">
              <w:rPr>
                <w:color w:val="000000" w:themeColor="text1"/>
                <w:sz w:val="24"/>
                <w:szCs w:val="24"/>
              </w:rPr>
              <w:t>• Identifies support; inconsistent explanations</w:t>
            </w:r>
          </w:p>
        </w:tc>
        <w:tc>
          <w:tcPr>
            <w:tcW w:w="2209" w:type="dxa"/>
          </w:tcPr>
          <w:p w:rsidR="00154C55" w:rsidRPr="00C63B06" w:rsidRDefault="00154C55" w:rsidP="00154C55">
            <w:pPr>
              <w:spacing w:before="120" w:after="0" w:line="240" w:lineRule="auto"/>
              <w:contextualSpacing/>
              <w:rPr>
                <w:color w:val="000000" w:themeColor="text1"/>
                <w:sz w:val="24"/>
                <w:szCs w:val="24"/>
              </w:rPr>
            </w:pPr>
            <w:r w:rsidRPr="00C63B06">
              <w:rPr>
                <w:color w:val="000000" w:themeColor="text1"/>
                <w:sz w:val="24"/>
                <w:szCs w:val="24"/>
              </w:rPr>
              <w:t>• Lacks support</w:t>
            </w:r>
          </w:p>
        </w:tc>
      </w:tr>
      <w:tr w:rsidR="00154C55" w:rsidRPr="00154C55" w:rsidTr="00154C55">
        <w:trPr>
          <w:trHeight w:val="2195"/>
        </w:trPr>
        <w:tc>
          <w:tcPr>
            <w:tcW w:w="5212" w:type="dxa"/>
          </w:tcPr>
          <w:p w:rsidR="00154C55" w:rsidRPr="00154C55" w:rsidRDefault="00154C55" w:rsidP="00154C55">
            <w:pPr>
              <w:spacing w:after="0" w:line="240" w:lineRule="auto"/>
              <w:rPr>
                <w:b/>
                <w:color w:val="000000" w:themeColor="text1"/>
              </w:rPr>
            </w:pPr>
            <w:r w:rsidRPr="00154C55">
              <w:rPr>
                <w:b/>
                <w:color w:val="000000" w:themeColor="text1"/>
              </w:rPr>
              <w:t>Organization</w:t>
            </w:r>
          </w:p>
          <w:p w:rsidR="00154C55" w:rsidRPr="00154C55" w:rsidRDefault="00154C55" w:rsidP="00154C55">
            <w:pPr>
              <w:spacing w:after="0" w:line="240" w:lineRule="auto"/>
              <w:rPr>
                <w:rFonts w:eastAsia="Times New Roman" w:cs="Helvetica"/>
                <w:color w:val="000000" w:themeColor="text1"/>
                <w:sz w:val="18"/>
                <w:szCs w:val="18"/>
              </w:rPr>
            </w:pPr>
            <w:r w:rsidRPr="00154C55">
              <w:rPr>
                <w:rFonts w:eastAsia="Times New Roman" w:cs="Helvetica"/>
                <w:color w:val="000000" w:themeColor="text1"/>
                <w:sz w:val="18"/>
                <w:szCs w:val="18"/>
              </w:rPr>
              <w:t>Introduce precise claim(s), distinguish the claim(s) from alternate or opposing claims, and create an organization that establishes clear relationships among claim(s), counterclaims, reasons, and evidence.</w:t>
            </w:r>
          </w:p>
          <w:p w:rsidR="00154C55" w:rsidRPr="00154C55" w:rsidRDefault="00154C55" w:rsidP="00154C55">
            <w:pPr>
              <w:spacing w:after="0" w:line="240" w:lineRule="auto"/>
              <w:rPr>
                <w:rFonts w:eastAsia="Times New Roman" w:cs="Helvetica"/>
                <w:color w:val="000000" w:themeColor="text1"/>
                <w:sz w:val="18"/>
                <w:szCs w:val="18"/>
              </w:rPr>
            </w:pPr>
            <w:r w:rsidRPr="00154C55">
              <w:rPr>
                <w:rFonts w:eastAsia="Times New Roman" w:cs="Helvetica"/>
                <w:color w:val="000000" w:themeColor="text1"/>
                <w:sz w:val="18"/>
                <w:szCs w:val="18"/>
              </w:rPr>
              <w:t>Use appropriate and varied transitions to link the major sections of the text, create cohesion, and clarify the relationships among complex ideas and concepts.</w:t>
            </w:r>
          </w:p>
          <w:p w:rsidR="00154C55" w:rsidRPr="00154C55" w:rsidRDefault="00154C55" w:rsidP="00154C55">
            <w:pPr>
              <w:spacing w:after="0" w:line="240" w:lineRule="auto"/>
              <w:rPr>
                <w:rFonts w:eastAsia="Times New Roman" w:cs="Helvetica"/>
                <w:color w:val="000000" w:themeColor="text1"/>
              </w:rPr>
            </w:pPr>
          </w:p>
        </w:tc>
        <w:tc>
          <w:tcPr>
            <w:tcW w:w="2226" w:type="dxa"/>
          </w:tcPr>
          <w:p w:rsidR="00154C55" w:rsidRPr="00C63B06" w:rsidRDefault="00154C55" w:rsidP="00154C55">
            <w:pPr>
              <w:spacing w:before="120" w:after="0" w:line="240" w:lineRule="auto"/>
              <w:contextualSpacing/>
              <w:rPr>
                <w:color w:val="000000" w:themeColor="text1"/>
                <w:sz w:val="24"/>
                <w:szCs w:val="24"/>
              </w:rPr>
            </w:pPr>
            <w:r w:rsidRPr="00C63B06">
              <w:rPr>
                <w:color w:val="000000" w:themeColor="text1"/>
                <w:sz w:val="24"/>
                <w:szCs w:val="24"/>
              </w:rPr>
              <w:t>• Thesis drives essay</w:t>
            </w:r>
          </w:p>
          <w:p w:rsidR="00154C55" w:rsidRPr="00C63B06" w:rsidRDefault="00154C55" w:rsidP="00154C55">
            <w:pPr>
              <w:spacing w:before="120" w:after="0" w:line="240" w:lineRule="auto"/>
              <w:contextualSpacing/>
              <w:rPr>
                <w:color w:val="000000" w:themeColor="text1"/>
                <w:sz w:val="24"/>
                <w:szCs w:val="24"/>
              </w:rPr>
            </w:pPr>
            <w:r w:rsidRPr="00C63B06">
              <w:rPr>
                <w:color w:val="000000" w:themeColor="text1"/>
                <w:sz w:val="24"/>
                <w:szCs w:val="24"/>
              </w:rPr>
              <w:t>• Coherent order</w:t>
            </w:r>
          </w:p>
          <w:p w:rsidR="00154C55" w:rsidRPr="00C63B06" w:rsidRDefault="00154C55" w:rsidP="00154C55">
            <w:pPr>
              <w:spacing w:before="120" w:after="0" w:line="240" w:lineRule="auto"/>
              <w:contextualSpacing/>
              <w:rPr>
                <w:color w:val="000000" w:themeColor="text1"/>
                <w:sz w:val="24"/>
                <w:szCs w:val="24"/>
              </w:rPr>
            </w:pPr>
            <w:r w:rsidRPr="00C63B06">
              <w:rPr>
                <w:color w:val="000000" w:themeColor="text1"/>
                <w:sz w:val="24"/>
                <w:szCs w:val="24"/>
              </w:rPr>
              <w:t>• Paragraph structure enhances thesis</w:t>
            </w:r>
          </w:p>
          <w:p w:rsidR="00154C55" w:rsidRPr="00C63B06" w:rsidRDefault="00154C55" w:rsidP="00154C55">
            <w:pPr>
              <w:spacing w:before="120" w:after="0" w:line="240" w:lineRule="auto"/>
              <w:contextualSpacing/>
              <w:rPr>
                <w:color w:val="000000" w:themeColor="text1"/>
                <w:sz w:val="24"/>
                <w:szCs w:val="24"/>
              </w:rPr>
            </w:pPr>
            <w:r w:rsidRPr="00C63B06">
              <w:rPr>
                <w:color w:val="000000" w:themeColor="text1"/>
                <w:sz w:val="24"/>
                <w:szCs w:val="24"/>
              </w:rPr>
              <w:t>• Effective and varied transitions</w:t>
            </w:r>
          </w:p>
          <w:p w:rsidR="00154C55" w:rsidRPr="00C63B06" w:rsidRDefault="00154C55" w:rsidP="00154C55">
            <w:pPr>
              <w:spacing w:before="120" w:after="0" w:line="240" w:lineRule="auto"/>
              <w:contextualSpacing/>
              <w:rPr>
                <w:color w:val="000000" w:themeColor="text1"/>
                <w:sz w:val="24"/>
                <w:szCs w:val="24"/>
              </w:rPr>
            </w:pPr>
          </w:p>
        </w:tc>
        <w:tc>
          <w:tcPr>
            <w:tcW w:w="2133" w:type="dxa"/>
          </w:tcPr>
          <w:p w:rsidR="00154C55" w:rsidRPr="00C63B06" w:rsidRDefault="00154C55" w:rsidP="00154C55">
            <w:pPr>
              <w:spacing w:before="120" w:after="0" w:line="240" w:lineRule="auto"/>
              <w:contextualSpacing/>
              <w:rPr>
                <w:color w:val="000000" w:themeColor="text1"/>
                <w:sz w:val="24"/>
                <w:szCs w:val="24"/>
              </w:rPr>
            </w:pPr>
            <w:r w:rsidRPr="00C63B06">
              <w:rPr>
                <w:color w:val="000000" w:themeColor="text1"/>
                <w:sz w:val="24"/>
                <w:szCs w:val="24"/>
              </w:rPr>
              <w:t>• Thesis controls essay</w:t>
            </w:r>
          </w:p>
          <w:p w:rsidR="00154C55" w:rsidRPr="00C63B06" w:rsidRDefault="00154C55" w:rsidP="00154C55">
            <w:pPr>
              <w:spacing w:before="120" w:after="0" w:line="240" w:lineRule="auto"/>
              <w:contextualSpacing/>
              <w:rPr>
                <w:color w:val="000000" w:themeColor="text1"/>
                <w:sz w:val="24"/>
                <w:szCs w:val="24"/>
              </w:rPr>
            </w:pPr>
            <w:r w:rsidRPr="00C63B06">
              <w:rPr>
                <w:color w:val="000000" w:themeColor="text1"/>
                <w:sz w:val="24"/>
                <w:szCs w:val="24"/>
              </w:rPr>
              <w:t>• Logical order</w:t>
            </w:r>
          </w:p>
          <w:p w:rsidR="00154C55" w:rsidRPr="00C63B06" w:rsidRDefault="00154C55" w:rsidP="00154C55">
            <w:pPr>
              <w:spacing w:before="120" w:after="0" w:line="240" w:lineRule="auto"/>
              <w:contextualSpacing/>
              <w:rPr>
                <w:color w:val="000000" w:themeColor="text1"/>
                <w:sz w:val="24"/>
                <w:szCs w:val="24"/>
              </w:rPr>
            </w:pPr>
            <w:r w:rsidRPr="00C63B06">
              <w:rPr>
                <w:color w:val="000000" w:themeColor="text1"/>
                <w:sz w:val="24"/>
                <w:szCs w:val="24"/>
              </w:rPr>
              <w:t>• Clear paragraph structure</w:t>
            </w:r>
          </w:p>
          <w:p w:rsidR="00154C55" w:rsidRPr="00C63B06" w:rsidRDefault="00154C55" w:rsidP="00154C55">
            <w:pPr>
              <w:spacing w:before="120" w:after="0" w:line="240" w:lineRule="auto"/>
              <w:contextualSpacing/>
              <w:rPr>
                <w:color w:val="000000" w:themeColor="text1"/>
                <w:sz w:val="24"/>
                <w:szCs w:val="24"/>
              </w:rPr>
            </w:pPr>
            <w:r w:rsidRPr="00C63B06">
              <w:rPr>
                <w:color w:val="000000" w:themeColor="text1"/>
                <w:sz w:val="24"/>
                <w:szCs w:val="24"/>
              </w:rPr>
              <w:t>• Transitions connect ideas</w:t>
            </w:r>
          </w:p>
        </w:tc>
        <w:tc>
          <w:tcPr>
            <w:tcW w:w="2505" w:type="dxa"/>
          </w:tcPr>
          <w:p w:rsidR="00154C55" w:rsidRPr="00C63B06" w:rsidRDefault="00154C55" w:rsidP="00154C55">
            <w:pPr>
              <w:spacing w:before="120" w:after="0" w:line="240" w:lineRule="auto"/>
              <w:contextualSpacing/>
              <w:rPr>
                <w:color w:val="000000" w:themeColor="text1"/>
                <w:sz w:val="24"/>
                <w:szCs w:val="24"/>
              </w:rPr>
            </w:pPr>
            <w:r w:rsidRPr="00C63B06">
              <w:rPr>
                <w:color w:val="000000" w:themeColor="text1"/>
                <w:sz w:val="24"/>
                <w:szCs w:val="24"/>
              </w:rPr>
              <w:t>• Ineffective use of thesis</w:t>
            </w:r>
          </w:p>
          <w:p w:rsidR="00154C55" w:rsidRPr="00C63B06" w:rsidRDefault="00154C55" w:rsidP="00154C55">
            <w:pPr>
              <w:spacing w:before="120" w:after="0" w:line="240" w:lineRule="auto"/>
              <w:contextualSpacing/>
              <w:rPr>
                <w:color w:val="000000" w:themeColor="text1"/>
                <w:sz w:val="24"/>
                <w:szCs w:val="24"/>
              </w:rPr>
            </w:pPr>
            <w:r w:rsidRPr="00C63B06">
              <w:rPr>
                <w:color w:val="000000" w:themeColor="text1"/>
                <w:sz w:val="24"/>
                <w:szCs w:val="24"/>
              </w:rPr>
              <w:t>• Some order</w:t>
            </w:r>
          </w:p>
          <w:p w:rsidR="00154C55" w:rsidRPr="00C63B06" w:rsidRDefault="00154C55" w:rsidP="00154C55">
            <w:pPr>
              <w:spacing w:before="120" w:after="0" w:line="240" w:lineRule="auto"/>
              <w:contextualSpacing/>
              <w:rPr>
                <w:color w:val="000000" w:themeColor="text1"/>
                <w:sz w:val="24"/>
                <w:szCs w:val="24"/>
              </w:rPr>
            </w:pPr>
            <w:r w:rsidRPr="00C63B06">
              <w:rPr>
                <w:color w:val="000000" w:themeColor="text1"/>
                <w:sz w:val="24"/>
                <w:szCs w:val="24"/>
              </w:rPr>
              <w:t>• Inconsistent paragraph structure</w:t>
            </w:r>
          </w:p>
          <w:p w:rsidR="00154C55" w:rsidRPr="00C63B06" w:rsidRDefault="00154C55" w:rsidP="00154C55">
            <w:pPr>
              <w:spacing w:before="120" w:after="0" w:line="240" w:lineRule="auto"/>
              <w:contextualSpacing/>
              <w:rPr>
                <w:color w:val="000000" w:themeColor="text1"/>
                <w:sz w:val="24"/>
                <w:szCs w:val="24"/>
              </w:rPr>
            </w:pPr>
            <w:r w:rsidRPr="00C63B06">
              <w:rPr>
                <w:color w:val="000000" w:themeColor="text1"/>
                <w:sz w:val="24"/>
                <w:szCs w:val="24"/>
              </w:rPr>
              <w:t>• Inconsistent use of transitions</w:t>
            </w:r>
          </w:p>
        </w:tc>
        <w:tc>
          <w:tcPr>
            <w:tcW w:w="2209" w:type="dxa"/>
          </w:tcPr>
          <w:p w:rsidR="00154C55" w:rsidRPr="00C63B06" w:rsidRDefault="00154C55" w:rsidP="00154C55">
            <w:pPr>
              <w:spacing w:before="120" w:after="0" w:line="240" w:lineRule="auto"/>
              <w:contextualSpacing/>
              <w:rPr>
                <w:color w:val="000000" w:themeColor="text1"/>
                <w:sz w:val="24"/>
                <w:szCs w:val="24"/>
              </w:rPr>
            </w:pPr>
            <w:r w:rsidRPr="00C63B06">
              <w:rPr>
                <w:color w:val="000000" w:themeColor="text1"/>
                <w:sz w:val="24"/>
                <w:szCs w:val="24"/>
              </w:rPr>
              <w:t>• No thesis</w:t>
            </w:r>
          </w:p>
          <w:p w:rsidR="00154C55" w:rsidRPr="00C63B06" w:rsidRDefault="00154C55" w:rsidP="00154C55">
            <w:pPr>
              <w:spacing w:before="120" w:after="0" w:line="240" w:lineRule="auto"/>
              <w:contextualSpacing/>
              <w:rPr>
                <w:color w:val="000000" w:themeColor="text1"/>
                <w:sz w:val="24"/>
                <w:szCs w:val="24"/>
              </w:rPr>
            </w:pPr>
            <w:r w:rsidRPr="00C63B06">
              <w:rPr>
                <w:color w:val="000000" w:themeColor="text1"/>
                <w:sz w:val="24"/>
                <w:szCs w:val="24"/>
              </w:rPr>
              <w:t xml:space="preserve">• Lacks order </w:t>
            </w:r>
          </w:p>
          <w:p w:rsidR="00154C55" w:rsidRPr="00C63B06" w:rsidRDefault="00154C55" w:rsidP="00154C55">
            <w:pPr>
              <w:spacing w:before="120" w:after="0" w:line="240" w:lineRule="auto"/>
              <w:contextualSpacing/>
              <w:rPr>
                <w:color w:val="000000" w:themeColor="text1"/>
                <w:sz w:val="24"/>
                <w:szCs w:val="24"/>
              </w:rPr>
            </w:pPr>
            <w:r w:rsidRPr="00C63B06">
              <w:rPr>
                <w:color w:val="000000" w:themeColor="text1"/>
                <w:sz w:val="24"/>
                <w:szCs w:val="24"/>
              </w:rPr>
              <w:t>• Lacks paragraph structure</w:t>
            </w:r>
          </w:p>
          <w:p w:rsidR="00154C55" w:rsidRPr="00C63B06" w:rsidRDefault="00154C55" w:rsidP="00154C55">
            <w:pPr>
              <w:spacing w:before="120" w:after="0" w:line="240" w:lineRule="auto"/>
              <w:contextualSpacing/>
              <w:rPr>
                <w:color w:val="000000" w:themeColor="text1"/>
                <w:sz w:val="24"/>
                <w:szCs w:val="24"/>
              </w:rPr>
            </w:pPr>
            <w:r w:rsidRPr="00C63B06">
              <w:rPr>
                <w:color w:val="000000" w:themeColor="text1"/>
                <w:sz w:val="24"/>
                <w:szCs w:val="24"/>
              </w:rPr>
              <w:t>• Lacks transitions</w:t>
            </w:r>
          </w:p>
        </w:tc>
      </w:tr>
      <w:tr w:rsidR="00154C55" w:rsidRPr="00154C55" w:rsidTr="00154C55">
        <w:trPr>
          <w:trHeight w:val="1664"/>
        </w:trPr>
        <w:tc>
          <w:tcPr>
            <w:tcW w:w="5212" w:type="dxa"/>
          </w:tcPr>
          <w:p w:rsidR="00154C55" w:rsidRPr="00154C55" w:rsidRDefault="00154C55" w:rsidP="00154C55">
            <w:pPr>
              <w:spacing w:after="0" w:line="240" w:lineRule="auto"/>
              <w:rPr>
                <w:b/>
                <w:color w:val="000000" w:themeColor="text1"/>
              </w:rPr>
            </w:pPr>
            <w:r w:rsidRPr="00154C55">
              <w:rPr>
                <w:b/>
                <w:color w:val="000000" w:themeColor="text1"/>
              </w:rPr>
              <w:t>Voice</w:t>
            </w:r>
          </w:p>
          <w:p w:rsidR="00154C55" w:rsidRPr="00154C55" w:rsidRDefault="00154C55" w:rsidP="00154C55">
            <w:pPr>
              <w:spacing w:after="0" w:line="240" w:lineRule="auto"/>
              <w:rPr>
                <w:rFonts w:eastAsia="Times New Roman" w:cs="Helvetica"/>
                <w:color w:val="000000" w:themeColor="text1"/>
                <w:sz w:val="18"/>
                <w:szCs w:val="18"/>
              </w:rPr>
            </w:pPr>
            <w:r w:rsidRPr="00154C55">
              <w:rPr>
                <w:rFonts w:eastAsia="Times New Roman" w:cs="Helvetica"/>
                <w:color w:val="000000" w:themeColor="text1"/>
                <w:sz w:val="18"/>
                <w:szCs w:val="18"/>
              </w:rPr>
              <w:t>Establish and maintain a formal style and objective tone while…</w:t>
            </w:r>
          </w:p>
          <w:p w:rsidR="00154C55" w:rsidRPr="00154C55" w:rsidRDefault="00154C55" w:rsidP="00154C55">
            <w:pPr>
              <w:shd w:val="clear" w:color="auto" w:fill="FFFFFF"/>
              <w:spacing w:after="0" w:line="240" w:lineRule="auto"/>
              <w:rPr>
                <w:rFonts w:eastAsia="Times New Roman" w:cs="Helvetica"/>
                <w:color w:val="000000" w:themeColor="text1"/>
                <w:sz w:val="18"/>
                <w:szCs w:val="18"/>
              </w:rPr>
            </w:pPr>
            <w:r w:rsidRPr="00154C55">
              <w:rPr>
                <w:rFonts w:eastAsia="Times New Roman" w:cs="Helvetica"/>
                <w:color w:val="000000" w:themeColor="text1"/>
                <w:sz w:val="18"/>
                <w:szCs w:val="18"/>
              </w:rPr>
              <w:t>Use words, phrases, and clauses to link the major sections of the text, create cohesion, and clarify the relationships between claim(s) and reasons, between reasons and evidence, and between claim(s) and counterclaims.</w:t>
            </w:r>
          </w:p>
          <w:p w:rsidR="00154C55" w:rsidRPr="00154C55" w:rsidRDefault="00154C55" w:rsidP="00154C55">
            <w:pPr>
              <w:shd w:val="clear" w:color="auto" w:fill="FFFFFF"/>
              <w:spacing w:after="0" w:line="240" w:lineRule="auto"/>
              <w:rPr>
                <w:rFonts w:eastAsia="Times New Roman" w:cs="Helvetica"/>
                <w:color w:val="000000" w:themeColor="text1"/>
              </w:rPr>
            </w:pPr>
          </w:p>
        </w:tc>
        <w:tc>
          <w:tcPr>
            <w:tcW w:w="2226" w:type="dxa"/>
          </w:tcPr>
          <w:p w:rsidR="00154C55" w:rsidRPr="00C63B06" w:rsidRDefault="00154C55" w:rsidP="00154C55">
            <w:pPr>
              <w:spacing w:before="120" w:after="0" w:line="240" w:lineRule="auto"/>
              <w:contextualSpacing/>
              <w:rPr>
                <w:color w:val="000000" w:themeColor="text1"/>
                <w:sz w:val="24"/>
                <w:szCs w:val="24"/>
              </w:rPr>
            </w:pPr>
            <w:r w:rsidRPr="00C63B06">
              <w:rPr>
                <w:color w:val="000000" w:themeColor="text1"/>
                <w:sz w:val="24"/>
                <w:szCs w:val="24"/>
              </w:rPr>
              <w:t>• Sentence structure enhances meaning</w:t>
            </w:r>
          </w:p>
          <w:p w:rsidR="00154C55" w:rsidRPr="00C63B06" w:rsidRDefault="00154C55" w:rsidP="00154C55">
            <w:pPr>
              <w:spacing w:before="120" w:after="0" w:line="240" w:lineRule="auto"/>
              <w:contextualSpacing/>
              <w:rPr>
                <w:color w:val="000000" w:themeColor="text1"/>
                <w:sz w:val="24"/>
                <w:szCs w:val="24"/>
              </w:rPr>
            </w:pPr>
            <w:r w:rsidRPr="00C63B06">
              <w:rPr>
                <w:color w:val="000000" w:themeColor="text1"/>
                <w:sz w:val="24"/>
                <w:szCs w:val="24"/>
              </w:rPr>
              <w:t>• Diction enriches meaning</w:t>
            </w:r>
          </w:p>
        </w:tc>
        <w:tc>
          <w:tcPr>
            <w:tcW w:w="2133" w:type="dxa"/>
          </w:tcPr>
          <w:p w:rsidR="00154C55" w:rsidRPr="00C63B06" w:rsidRDefault="00154C55" w:rsidP="00154C55">
            <w:pPr>
              <w:spacing w:before="120" w:after="0" w:line="240" w:lineRule="auto"/>
              <w:contextualSpacing/>
              <w:rPr>
                <w:color w:val="000000" w:themeColor="text1"/>
                <w:sz w:val="24"/>
                <w:szCs w:val="24"/>
              </w:rPr>
            </w:pPr>
            <w:r w:rsidRPr="00C63B06">
              <w:rPr>
                <w:color w:val="000000" w:themeColor="text1"/>
                <w:sz w:val="24"/>
                <w:szCs w:val="24"/>
              </w:rPr>
              <w:t>• Sentence structure correct and varied</w:t>
            </w:r>
          </w:p>
          <w:p w:rsidR="00154C55" w:rsidRPr="00C63B06" w:rsidRDefault="00154C55" w:rsidP="00154C55">
            <w:pPr>
              <w:spacing w:before="120" w:after="0" w:line="240" w:lineRule="auto"/>
              <w:contextualSpacing/>
              <w:rPr>
                <w:color w:val="000000" w:themeColor="text1"/>
                <w:sz w:val="24"/>
                <w:szCs w:val="24"/>
              </w:rPr>
            </w:pPr>
            <w:r w:rsidRPr="00C63B06">
              <w:rPr>
                <w:color w:val="000000" w:themeColor="text1"/>
                <w:sz w:val="24"/>
                <w:szCs w:val="24"/>
              </w:rPr>
              <w:t>• Diction accurate and appropriate</w:t>
            </w:r>
          </w:p>
        </w:tc>
        <w:tc>
          <w:tcPr>
            <w:tcW w:w="2505" w:type="dxa"/>
          </w:tcPr>
          <w:p w:rsidR="00154C55" w:rsidRPr="00C63B06" w:rsidRDefault="00154C55" w:rsidP="00154C55">
            <w:pPr>
              <w:spacing w:before="120" w:after="0" w:line="240" w:lineRule="auto"/>
              <w:contextualSpacing/>
              <w:rPr>
                <w:color w:val="000000" w:themeColor="text1"/>
                <w:sz w:val="24"/>
                <w:szCs w:val="24"/>
              </w:rPr>
            </w:pPr>
            <w:r w:rsidRPr="00C63B06">
              <w:rPr>
                <w:color w:val="000000" w:themeColor="text1"/>
                <w:sz w:val="24"/>
                <w:szCs w:val="24"/>
              </w:rPr>
              <w:t>• Sentence structure repetitive and/or flawed</w:t>
            </w:r>
          </w:p>
          <w:p w:rsidR="00154C55" w:rsidRPr="00C63B06" w:rsidRDefault="00154C55" w:rsidP="00154C55">
            <w:pPr>
              <w:spacing w:before="120" w:after="0" w:line="240" w:lineRule="auto"/>
              <w:contextualSpacing/>
              <w:rPr>
                <w:color w:val="000000" w:themeColor="text1"/>
                <w:sz w:val="24"/>
                <w:szCs w:val="24"/>
              </w:rPr>
            </w:pPr>
            <w:r w:rsidRPr="00C63B06">
              <w:rPr>
                <w:color w:val="000000" w:themeColor="text1"/>
                <w:sz w:val="24"/>
                <w:szCs w:val="24"/>
              </w:rPr>
              <w:t>• Awkward diction</w:t>
            </w:r>
          </w:p>
        </w:tc>
        <w:tc>
          <w:tcPr>
            <w:tcW w:w="2209" w:type="dxa"/>
          </w:tcPr>
          <w:p w:rsidR="00154C55" w:rsidRPr="00C63B06" w:rsidRDefault="00154C55" w:rsidP="00154C55">
            <w:pPr>
              <w:spacing w:before="120" w:after="0" w:line="240" w:lineRule="auto"/>
              <w:contextualSpacing/>
              <w:rPr>
                <w:color w:val="000000" w:themeColor="text1"/>
                <w:sz w:val="24"/>
                <w:szCs w:val="24"/>
              </w:rPr>
            </w:pPr>
            <w:r w:rsidRPr="00C63B06">
              <w:rPr>
                <w:color w:val="000000" w:themeColor="text1"/>
                <w:sz w:val="24"/>
                <w:szCs w:val="24"/>
              </w:rPr>
              <w:t>• Sentence structure errors detract from meaning</w:t>
            </w:r>
          </w:p>
          <w:p w:rsidR="00154C55" w:rsidRPr="00C63B06" w:rsidRDefault="00154C55" w:rsidP="00154C55">
            <w:pPr>
              <w:spacing w:before="120" w:after="0" w:line="240" w:lineRule="auto"/>
              <w:contextualSpacing/>
              <w:rPr>
                <w:color w:val="000000" w:themeColor="text1"/>
                <w:sz w:val="24"/>
                <w:szCs w:val="24"/>
              </w:rPr>
            </w:pPr>
            <w:r w:rsidRPr="00C63B06">
              <w:rPr>
                <w:color w:val="000000" w:themeColor="text1"/>
                <w:sz w:val="24"/>
                <w:szCs w:val="24"/>
              </w:rPr>
              <w:t>•Inaccurate and inappropriate diction</w:t>
            </w:r>
          </w:p>
        </w:tc>
      </w:tr>
      <w:tr w:rsidR="00154C55" w:rsidRPr="00154C55" w:rsidTr="00154C55">
        <w:trPr>
          <w:trHeight w:val="820"/>
        </w:trPr>
        <w:tc>
          <w:tcPr>
            <w:tcW w:w="5212" w:type="dxa"/>
          </w:tcPr>
          <w:p w:rsidR="00154C55" w:rsidRPr="00154C55" w:rsidRDefault="00154C55" w:rsidP="00154C55">
            <w:pPr>
              <w:spacing w:after="0" w:line="240" w:lineRule="auto"/>
              <w:rPr>
                <w:b/>
                <w:color w:val="000000" w:themeColor="text1"/>
              </w:rPr>
            </w:pPr>
            <w:r w:rsidRPr="00154C55">
              <w:rPr>
                <w:b/>
                <w:color w:val="000000" w:themeColor="text1"/>
              </w:rPr>
              <w:t>Conventions</w:t>
            </w:r>
          </w:p>
          <w:p w:rsidR="00154C55" w:rsidRPr="00154C55" w:rsidRDefault="00154C55" w:rsidP="00154C55">
            <w:pPr>
              <w:spacing w:after="0" w:line="240" w:lineRule="auto"/>
              <w:rPr>
                <w:color w:val="000000" w:themeColor="text1"/>
                <w:sz w:val="18"/>
                <w:szCs w:val="18"/>
              </w:rPr>
            </w:pPr>
            <w:r w:rsidRPr="00154C55">
              <w:rPr>
                <w:rFonts w:eastAsia="Times New Roman" w:cs="Helvetica"/>
                <w:color w:val="000000" w:themeColor="text1"/>
                <w:sz w:val="18"/>
                <w:szCs w:val="18"/>
              </w:rPr>
              <w:t>…attending to the norms and conventions of the discipline in which they are writing</w:t>
            </w:r>
          </w:p>
        </w:tc>
        <w:tc>
          <w:tcPr>
            <w:tcW w:w="2226" w:type="dxa"/>
          </w:tcPr>
          <w:p w:rsidR="00154C55" w:rsidRPr="00C63B06" w:rsidRDefault="00154C55" w:rsidP="00154C55">
            <w:pPr>
              <w:spacing w:before="120" w:after="0" w:line="240" w:lineRule="auto"/>
              <w:contextualSpacing/>
              <w:rPr>
                <w:color w:val="000000" w:themeColor="text1"/>
                <w:sz w:val="24"/>
                <w:szCs w:val="24"/>
              </w:rPr>
            </w:pPr>
            <w:r w:rsidRPr="00C63B06">
              <w:rPr>
                <w:color w:val="000000" w:themeColor="text1"/>
                <w:sz w:val="24"/>
                <w:szCs w:val="24"/>
              </w:rPr>
              <w:t>• Free of errors</w:t>
            </w:r>
          </w:p>
        </w:tc>
        <w:tc>
          <w:tcPr>
            <w:tcW w:w="2133" w:type="dxa"/>
          </w:tcPr>
          <w:p w:rsidR="00154C55" w:rsidRPr="00C63B06" w:rsidRDefault="00154C55" w:rsidP="00154C55">
            <w:pPr>
              <w:spacing w:before="120" w:after="0" w:line="240" w:lineRule="auto"/>
              <w:contextualSpacing/>
              <w:rPr>
                <w:color w:val="000000" w:themeColor="text1"/>
                <w:sz w:val="24"/>
                <w:szCs w:val="24"/>
              </w:rPr>
            </w:pPr>
            <w:r w:rsidRPr="00C63B06">
              <w:rPr>
                <w:color w:val="000000" w:themeColor="text1"/>
                <w:sz w:val="24"/>
                <w:szCs w:val="24"/>
              </w:rPr>
              <w:t>• Errors do not interfere with meaning</w:t>
            </w:r>
          </w:p>
        </w:tc>
        <w:tc>
          <w:tcPr>
            <w:tcW w:w="2505" w:type="dxa"/>
          </w:tcPr>
          <w:p w:rsidR="00154C55" w:rsidRPr="00C63B06" w:rsidRDefault="00154C55" w:rsidP="00154C55">
            <w:pPr>
              <w:spacing w:before="120" w:after="0" w:line="240" w:lineRule="auto"/>
              <w:contextualSpacing/>
              <w:rPr>
                <w:color w:val="000000" w:themeColor="text1"/>
                <w:sz w:val="24"/>
                <w:szCs w:val="24"/>
              </w:rPr>
            </w:pPr>
            <w:r w:rsidRPr="00C63B06">
              <w:rPr>
                <w:color w:val="000000" w:themeColor="text1"/>
                <w:sz w:val="24"/>
                <w:szCs w:val="24"/>
              </w:rPr>
              <w:t>• Errors interfere with meaning</w:t>
            </w:r>
          </w:p>
        </w:tc>
        <w:tc>
          <w:tcPr>
            <w:tcW w:w="2209" w:type="dxa"/>
          </w:tcPr>
          <w:p w:rsidR="00154C55" w:rsidRPr="00C63B06" w:rsidRDefault="00154C55" w:rsidP="00154C55">
            <w:pPr>
              <w:spacing w:before="120" w:after="0" w:line="240" w:lineRule="auto"/>
              <w:contextualSpacing/>
              <w:rPr>
                <w:color w:val="000000" w:themeColor="text1"/>
                <w:sz w:val="24"/>
                <w:szCs w:val="24"/>
              </w:rPr>
            </w:pPr>
            <w:r w:rsidRPr="00C63B06">
              <w:rPr>
                <w:color w:val="000000" w:themeColor="text1"/>
                <w:sz w:val="24"/>
                <w:szCs w:val="24"/>
              </w:rPr>
              <w:t>• Many errors detract from meaning</w:t>
            </w:r>
          </w:p>
        </w:tc>
      </w:tr>
    </w:tbl>
    <w:p w:rsidR="000D018B" w:rsidRDefault="000D018B" w:rsidP="00154C55">
      <w:pPr>
        <w:spacing w:after="0" w:line="240" w:lineRule="auto"/>
      </w:pPr>
    </w:p>
    <w:p w:rsidR="00154C55" w:rsidRDefault="00154C55" w:rsidP="00154C55">
      <w:pPr>
        <w:spacing w:after="0" w:line="240" w:lineRule="auto"/>
      </w:pPr>
      <w:r>
        <w:t>Comments:</w:t>
      </w:r>
    </w:p>
    <w:sectPr w:rsidR="00154C55" w:rsidSect="00154C5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41B13"/>
    <w:multiLevelType w:val="multilevel"/>
    <w:tmpl w:val="B1A82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A6190F"/>
    <w:multiLevelType w:val="hybridMultilevel"/>
    <w:tmpl w:val="6FE2B0CC"/>
    <w:lvl w:ilvl="0" w:tplc="54C0C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C55"/>
    <w:rsid w:val="000D018B"/>
    <w:rsid w:val="00154C55"/>
    <w:rsid w:val="00491417"/>
    <w:rsid w:val="00A56F29"/>
    <w:rsid w:val="00C6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C5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4C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4C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C5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4C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4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Suchy, Rebecca</dc:creator>
  <cp:lastModifiedBy>Suchy, Rebecca</cp:lastModifiedBy>
  <cp:revision>3</cp:revision>
  <cp:lastPrinted>2013-09-06T12:24:00Z</cp:lastPrinted>
  <dcterms:created xsi:type="dcterms:W3CDTF">2013-09-06T12:15:00Z</dcterms:created>
  <dcterms:modified xsi:type="dcterms:W3CDTF">2013-09-06T12:24:00Z</dcterms:modified>
</cp:coreProperties>
</file>